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D17" w:rsidRPr="004C4049" w:rsidRDefault="00FE5F5A" w:rsidP="00D31F7E">
      <w:pPr>
        <w:spacing w:line="420" w:lineRule="exact"/>
        <w:jc w:val="center"/>
        <w:rPr>
          <w:rFonts w:asciiTheme="minorEastAsia" w:hAnsiTheme="minorEastAsia"/>
          <w:b/>
          <w:sz w:val="32"/>
          <w:szCs w:val="32"/>
        </w:rPr>
      </w:pPr>
      <w:r w:rsidRPr="004C4049">
        <w:rPr>
          <w:rFonts w:asciiTheme="minorEastAsia" w:hAnsiTheme="minorEastAsia" w:hint="eastAsia"/>
          <w:b/>
          <w:sz w:val="32"/>
          <w:szCs w:val="32"/>
        </w:rPr>
        <w:t>实验室建设项目库申报书填报说明</w:t>
      </w:r>
    </w:p>
    <w:p w:rsidR="00FE5F5A" w:rsidRPr="00861252" w:rsidRDefault="00FE5F5A" w:rsidP="00D31F7E">
      <w:pPr>
        <w:pStyle w:val="a5"/>
        <w:numPr>
          <w:ilvl w:val="0"/>
          <w:numId w:val="1"/>
        </w:numPr>
        <w:spacing w:line="420" w:lineRule="exact"/>
        <w:ind w:firstLineChars="0"/>
        <w:jc w:val="left"/>
        <w:rPr>
          <w:rFonts w:asciiTheme="majorEastAsia" w:eastAsiaTheme="majorEastAsia" w:hAnsiTheme="majorEastAsia"/>
          <w:b/>
          <w:sz w:val="24"/>
          <w:szCs w:val="24"/>
        </w:rPr>
      </w:pPr>
      <w:r w:rsidRPr="00861252">
        <w:rPr>
          <w:rFonts w:asciiTheme="majorEastAsia" w:eastAsiaTheme="majorEastAsia" w:hAnsiTheme="majorEastAsia" w:hint="eastAsia"/>
          <w:b/>
          <w:sz w:val="24"/>
          <w:szCs w:val="24"/>
        </w:rPr>
        <w:t>申报范围</w:t>
      </w:r>
    </w:p>
    <w:p w:rsidR="00FE5F5A" w:rsidRPr="00861252" w:rsidRDefault="00FE5F5A"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1.拟申报天津市普通高等学校综合投资规划、中央财政支持地方高校发展以及其它各类专项资金建设项目的单位，申报项目中涉及新建实验室、原实验室提升改造、实验室补充购置设备的需申报“实验室建设项目库”，填写项目申报书。</w:t>
      </w:r>
    </w:p>
    <w:p w:rsidR="00FE5F5A" w:rsidRPr="00861252" w:rsidRDefault="00FE5F5A" w:rsidP="00D31F7E">
      <w:pPr>
        <w:spacing w:line="420" w:lineRule="exact"/>
        <w:ind w:firstLineChars="200" w:firstLine="480"/>
        <w:jc w:val="left"/>
        <w:rPr>
          <w:rFonts w:asciiTheme="majorEastAsia" w:eastAsiaTheme="majorEastAsia" w:hAnsiTheme="majorEastAsia"/>
          <w:b/>
          <w:sz w:val="24"/>
          <w:szCs w:val="24"/>
        </w:rPr>
      </w:pPr>
      <w:r w:rsidRPr="00861252">
        <w:rPr>
          <w:rFonts w:asciiTheme="majorEastAsia" w:eastAsiaTheme="majorEastAsia" w:hAnsiTheme="majorEastAsia" w:cs="仿宋_GB2312" w:hint="eastAsia"/>
          <w:sz w:val="24"/>
          <w:szCs w:val="24"/>
        </w:rPr>
        <w:t>2.拟申报项目中不涉及实验室建设内容，但需要购置设备数量较多的（购置金额超过20万元），或含有贵重仪器设备、软件的（单价10万元以上），均需要参加“实验室建设项目库”论证。</w:t>
      </w:r>
    </w:p>
    <w:p w:rsidR="00FE5F5A" w:rsidRPr="00861252" w:rsidRDefault="00FE5F5A" w:rsidP="00D31F7E">
      <w:pPr>
        <w:pStyle w:val="a5"/>
        <w:numPr>
          <w:ilvl w:val="0"/>
          <w:numId w:val="1"/>
        </w:numPr>
        <w:spacing w:line="420" w:lineRule="exact"/>
        <w:ind w:firstLineChars="0"/>
        <w:jc w:val="left"/>
        <w:rPr>
          <w:rFonts w:asciiTheme="majorEastAsia" w:eastAsiaTheme="majorEastAsia" w:hAnsiTheme="majorEastAsia"/>
          <w:b/>
          <w:sz w:val="24"/>
          <w:szCs w:val="24"/>
        </w:rPr>
      </w:pPr>
      <w:r w:rsidRPr="00861252">
        <w:rPr>
          <w:rFonts w:asciiTheme="majorEastAsia" w:eastAsiaTheme="majorEastAsia" w:hAnsiTheme="majorEastAsia" w:hint="eastAsia"/>
          <w:b/>
          <w:sz w:val="24"/>
          <w:szCs w:val="24"/>
        </w:rPr>
        <w:t>申报流程</w:t>
      </w:r>
    </w:p>
    <w:p w:rsidR="002E31F5"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1.“实验室建设项目库”申报工作，每年进行两次，上半年、下半年各一次，具体时间由教育技术与实验室管理中心下发通知。</w:t>
      </w:r>
    </w:p>
    <w:p w:rsidR="002E31F5"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2.“实验室建设项目库”的论证工作由教育技术与实验室管理中心负责组织执行，涉及论证单位有后勤管理处、资产管理处等。</w:t>
      </w:r>
    </w:p>
    <w:p w:rsidR="002E31F5"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3.各单位接到通知后，在规定的时间内按照项目申报要求填写《天津外国语大学实验室建设项目库项目申报书》，积极与相关部门沟通，做好前期论证工作，修改完善计划。相关职能处室履行职责，实地走访、核实、协调配套建设问题，签署审核意见。各职能部门审核通过后，各单位组织本单位专家论证，通过后上报学校教育技术与实验室管理中心备案。</w:t>
      </w:r>
    </w:p>
    <w:p w:rsidR="002E31F5"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4.教育技术与实验室管理中心将统一组织校内、外专家进行校级论证，论证通过的项目列入学校“实验室建设项目库”。</w:t>
      </w:r>
    </w:p>
    <w:p w:rsidR="002E31F5"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5.每次“实验室建设项目库”申报论证工作，原则上不少于一个月时间，以确保各单位有充足的论证时间。鉴于实验室建设具有很强的时效性，建议申报论证的项目最好是一年内可以执行的项目。</w:t>
      </w:r>
    </w:p>
    <w:p w:rsidR="00FE5F5A" w:rsidRPr="00861252" w:rsidRDefault="002E31F5"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6.</w:t>
      </w:r>
      <w:r w:rsidR="00FE5F5A" w:rsidRPr="00861252">
        <w:rPr>
          <w:rFonts w:asciiTheme="majorEastAsia" w:eastAsiaTheme="majorEastAsia" w:hAnsiTheme="majorEastAsia" w:cs="仿宋_GB2312" w:hint="eastAsia"/>
          <w:sz w:val="24"/>
          <w:szCs w:val="24"/>
        </w:rPr>
        <w:t>申报书纸质文件一式份，加盖各部门公章，上交教育技术与实验室管理中心办公室。</w:t>
      </w:r>
    </w:p>
    <w:p w:rsidR="00FE5F5A" w:rsidRPr="00861252" w:rsidRDefault="00FE5F5A"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联系人：张</w:t>
      </w:r>
      <w:r w:rsidR="007C776F" w:rsidRPr="00861252">
        <w:rPr>
          <w:rFonts w:asciiTheme="majorEastAsia" w:eastAsiaTheme="majorEastAsia" w:hAnsiTheme="majorEastAsia" w:cs="仿宋_GB2312" w:hint="eastAsia"/>
          <w:sz w:val="24"/>
          <w:szCs w:val="24"/>
        </w:rPr>
        <w:t>佳</w:t>
      </w:r>
      <w:r w:rsidRPr="00861252">
        <w:rPr>
          <w:rFonts w:asciiTheme="majorEastAsia" w:eastAsiaTheme="majorEastAsia" w:hAnsiTheme="majorEastAsia" w:cs="仿宋_GB2312" w:hint="eastAsia"/>
          <w:sz w:val="24"/>
          <w:szCs w:val="24"/>
        </w:rPr>
        <w:t>辉   电话：2328</w:t>
      </w:r>
      <w:r w:rsidR="00931346" w:rsidRPr="00861252">
        <w:rPr>
          <w:rFonts w:asciiTheme="majorEastAsia" w:eastAsiaTheme="majorEastAsia" w:hAnsiTheme="majorEastAsia" w:cs="仿宋_GB2312" w:hint="eastAsia"/>
          <w:sz w:val="24"/>
          <w:szCs w:val="24"/>
        </w:rPr>
        <w:t>0945</w:t>
      </w:r>
    </w:p>
    <w:p w:rsidR="00FE5F5A" w:rsidRPr="00861252" w:rsidRDefault="00FE5F5A"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邮箱：</w:t>
      </w:r>
      <w:hyperlink r:id="rId8" w:history="1">
        <w:r w:rsidR="001475DD" w:rsidRPr="00861252">
          <w:rPr>
            <w:rFonts w:asciiTheme="majorEastAsia" w:eastAsiaTheme="majorEastAsia" w:hAnsiTheme="majorEastAsia" w:cs="仿宋_GB2312" w:hint="eastAsia"/>
            <w:sz w:val="24"/>
            <w:szCs w:val="24"/>
          </w:rPr>
          <w:t>516323072@qq.com</w:t>
        </w:r>
      </w:hyperlink>
    </w:p>
    <w:p w:rsidR="00FE5F5A" w:rsidRPr="00861252" w:rsidRDefault="00FE5F5A" w:rsidP="00D31F7E">
      <w:pPr>
        <w:pStyle w:val="a5"/>
        <w:numPr>
          <w:ilvl w:val="0"/>
          <w:numId w:val="1"/>
        </w:numPr>
        <w:spacing w:line="420" w:lineRule="exact"/>
        <w:ind w:firstLineChars="0"/>
        <w:jc w:val="left"/>
        <w:rPr>
          <w:rFonts w:asciiTheme="majorEastAsia" w:eastAsiaTheme="majorEastAsia" w:hAnsiTheme="majorEastAsia"/>
          <w:b/>
          <w:sz w:val="24"/>
          <w:szCs w:val="24"/>
        </w:rPr>
      </w:pPr>
      <w:r w:rsidRPr="00861252">
        <w:rPr>
          <w:rFonts w:asciiTheme="majorEastAsia" w:eastAsiaTheme="majorEastAsia" w:hAnsiTheme="majorEastAsia" w:hint="eastAsia"/>
          <w:b/>
          <w:sz w:val="24"/>
          <w:szCs w:val="24"/>
        </w:rPr>
        <w:t>相关填表内容说明</w:t>
      </w:r>
    </w:p>
    <w:p w:rsidR="00165B7D" w:rsidRPr="00861252" w:rsidRDefault="00165B7D" w:rsidP="00D31F7E">
      <w:pPr>
        <w:spacing w:line="420" w:lineRule="exact"/>
        <w:ind w:firstLineChars="200" w:firstLine="482"/>
        <w:jc w:val="left"/>
        <w:rPr>
          <w:rFonts w:asciiTheme="majorEastAsia" w:eastAsiaTheme="majorEastAsia" w:hAnsiTheme="majorEastAsia" w:cs="仿宋_GB2312"/>
          <w:b/>
          <w:sz w:val="24"/>
          <w:szCs w:val="24"/>
        </w:rPr>
      </w:pPr>
      <w:r w:rsidRPr="00861252">
        <w:rPr>
          <w:rFonts w:asciiTheme="majorEastAsia" w:eastAsiaTheme="majorEastAsia" w:hAnsiTheme="majorEastAsia" w:cs="仿宋_GB2312" w:hint="eastAsia"/>
          <w:b/>
          <w:sz w:val="24"/>
          <w:szCs w:val="24"/>
        </w:rPr>
        <w:t>1.申报表共有三种类型</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(1)实验室建设项目库申报书（实验室建设类）：凡涉及实验室建设的项目，均填写此表。（包括硬件、软件都一起填写申报，附详细的设备、软件清单，涉及装修的附装修清单）</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(2)实验室建设项目库申报书（非实验室建设设备购置类）：项目中不涉及实</w:t>
      </w:r>
      <w:r w:rsidRPr="00861252">
        <w:rPr>
          <w:rFonts w:asciiTheme="majorEastAsia" w:eastAsiaTheme="majorEastAsia" w:hAnsiTheme="majorEastAsia" w:cs="仿宋_GB2312" w:hint="eastAsia"/>
          <w:sz w:val="24"/>
          <w:szCs w:val="24"/>
        </w:rPr>
        <w:lastRenderedPageBreak/>
        <w:t>验室的，但却是需要购置设备、软件，且总价超过20万元的，应填写此表申报。</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(3)实验室建设项目库申报书（非实验室建设软件购置类）：项目中不涉及实验室的，购置软件超过10万元的，单独填写此表论证。</w:t>
      </w:r>
    </w:p>
    <w:p w:rsidR="00165B7D" w:rsidRPr="00861252" w:rsidRDefault="00165B7D" w:rsidP="00D31F7E">
      <w:pPr>
        <w:spacing w:line="420" w:lineRule="exact"/>
        <w:ind w:firstLineChars="200" w:firstLine="482"/>
        <w:jc w:val="left"/>
        <w:rPr>
          <w:rFonts w:asciiTheme="majorEastAsia" w:eastAsiaTheme="majorEastAsia" w:hAnsiTheme="majorEastAsia" w:cs="仿宋_GB2312"/>
          <w:b/>
          <w:sz w:val="24"/>
          <w:szCs w:val="24"/>
        </w:rPr>
      </w:pPr>
      <w:r w:rsidRPr="00861252">
        <w:rPr>
          <w:rFonts w:asciiTheme="majorEastAsia" w:eastAsiaTheme="majorEastAsia" w:hAnsiTheme="majorEastAsia" w:cs="仿宋_GB2312" w:hint="eastAsia"/>
          <w:b/>
          <w:sz w:val="24"/>
          <w:szCs w:val="24"/>
        </w:rPr>
        <w:t>2.表格中相关名词解释</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实验室名称：</w:t>
      </w:r>
      <w:proofErr w:type="gramStart"/>
      <w:r w:rsidRPr="00861252">
        <w:rPr>
          <w:rFonts w:asciiTheme="majorEastAsia" w:eastAsiaTheme="majorEastAsia" w:hAnsiTheme="majorEastAsia" w:cs="仿宋_GB2312" w:hint="eastAsia"/>
          <w:sz w:val="24"/>
          <w:szCs w:val="24"/>
        </w:rPr>
        <w:t>是指拟申报</w:t>
      </w:r>
      <w:proofErr w:type="gramEnd"/>
      <w:r w:rsidRPr="00861252">
        <w:rPr>
          <w:rFonts w:asciiTheme="majorEastAsia" w:eastAsiaTheme="majorEastAsia" w:hAnsiTheme="majorEastAsia" w:cs="仿宋_GB2312" w:hint="eastAsia"/>
          <w:sz w:val="24"/>
          <w:szCs w:val="24"/>
        </w:rPr>
        <w:t>的“天津市普通高等学校综合投资规划”、“中央财政支持地方高校发展专项资金项目”以及其它各类专项资金项目所涉及的现有实验室或拟新建的实验室名称。</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所属项目名称：</w:t>
      </w:r>
      <w:proofErr w:type="gramStart"/>
      <w:r w:rsidRPr="00861252">
        <w:rPr>
          <w:rFonts w:asciiTheme="majorEastAsia" w:eastAsiaTheme="majorEastAsia" w:hAnsiTheme="majorEastAsia" w:cs="仿宋_GB2312" w:hint="eastAsia"/>
          <w:sz w:val="24"/>
          <w:szCs w:val="24"/>
        </w:rPr>
        <w:t>是指拟申报</w:t>
      </w:r>
      <w:proofErr w:type="gramEnd"/>
      <w:r w:rsidRPr="00861252">
        <w:rPr>
          <w:rFonts w:asciiTheme="majorEastAsia" w:eastAsiaTheme="majorEastAsia" w:hAnsiTheme="majorEastAsia" w:cs="仿宋_GB2312" w:hint="eastAsia"/>
          <w:sz w:val="24"/>
          <w:szCs w:val="24"/>
        </w:rPr>
        <w:t>的“天津市普通高等学校综合投资规划”、“中央财政支持地方高校发展专项资金”以及其它各类专项资金项目名称。</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所属项目类型：分为“天津市普通高等学校综合投资规划”、“中央财政支持地方高校发展专项资金” 以及其它各类专项资金项目，不能同时选择。其中综合投资规划有细分类别，应注明。</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实验室建设性质：请准确选择四个选项中的一个。</w:t>
      </w:r>
    </w:p>
    <w:p w:rsidR="00FB6C39" w:rsidRPr="00861252" w:rsidRDefault="00FB6C39"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项目申报范围：是指学校“十三五</w:t>
      </w:r>
      <w:r w:rsidRPr="00861252">
        <w:rPr>
          <w:rFonts w:asciiTheme="majorEastAsia" w:eastAsiaTheme="majorEastAsia" w:hAnsiTheme="majorEastAsia" w:cs="仿宋_GB2312"/>
          <w:sz w:val="24"/>
          <w:szCs w:val="24"/>
        </w:rPr>
        <w:t>”</w:t>
      </w:r>
      <w:r w:rsidRPr="00861252">
        <w:rPr>
          <w:rFonts w:asciiTheme="majorEastAsia" w:eastAsiaTheme="majorEastAsia" w:hAnsiTheme="majorEastAsia" w:cs="仿宋_GB2312" w:hint="eastAsia"/>
          <w:sz w:val="24"/>
          <w:szCs w:val="24"/>
        </w:rPr>
        <w:t>综合投资规划项目申请书中所规定的申报范围</w:t>
      </w:r>
    </w:p>
    <w:p w:rsidR="00165B7D" w:rsidRPr="00861252" w:rsidRDefault="00165B7D" w:rsidP="00D31F7E">
      <w:pPr>
        <w:spacing w:line="420" w:lineRule="exact"/>
        <w:ind w:firstLineChars="200" w:firstLine="480"/>
        <w:jc w:val="left"/>
        <w:rPr>
          <w:rFonts w:asciiTheme="majorEastAsia" w:eastAsiaTheme="majorEastAsia" w:hAnsiTheme="majorEastAsia" w:cs="仿宋_GB2312"/>
          <w:sz w:val="24"/>
          <w:szCs w:val="24"/>
        </w:rPr>
      </w:pPr>
      <w:r w:rsidRPr="00861252">
        <w:rPr>
          <w:rFonts w:asciiTheme="majorEastAsia" w:eastAsiaTheme="majorEastAsia" w:hAnsiTheme="majorEastAsia" w:cs="仿宋_GB2312" w:hint="eastAsia"/>
          <w:sz w:val="24"/>
          <w:szCs w:val="24"/>
        </w:rPr>
        <w:t>实验室建设项目附详细的设备清单，使用</w:t>
      </w:r>
      <w:proofErr w:type="gramStart"/>
      <w:r w:rsidRPr="00861252">
        <w:rPr>
          <w:rFonts w:asciiTheme="majorEastAsia" w:eastAsiaTheme="majorEastAsia" w:hAnsiTheme="majorEastAsia" w:cs="仿宋_GB2312" w:hint="eastAsia"/>
          <w:sz w:val="24"/>
          <w:szCs w:val="24"/>
        </w:rPr>
        <w:t>“十三五”综投的</w:t>
      </w:r>
      <w:proofErr w:type="gramEnd"/>
      <w:r w:rsidRPr="00861252">
        <w:rPr>
          <w:rFonts w:asciiTheme="majorEastAsia" w:eastAsiaTheme="majorEastAsia" w:hAnsiTheme="majorEastAsia" w:cs="仿宋_GB2312" w:hint="eastAsia"/>
          <w:sz w:val="24"/>
          <w:szCs w:val="24"/>
        </w:rPr>
        <w:t>仪器设备表格即可。</w:t>
      </w:r>
    </w:p>
    <w:p w:rsidR="00165B7D" w:rsidRPr="00861252" w:rsidRDefault="00165B7D" w:rsidP="00D31F7E">
      <w:pPr>
        <w:pStyle w:val="a5"/>
        <w:spacing w:line="420" w:lineRule="exact"/>
        <w:ind w:left="1080" w:firstLineChars="0" w:firstLine="0"/>
        <w:jc w:val="left"/>
        <w:rPr>
          <w:rFonts w:asciiTheme="majorEastAsia" w:eastAsiaTheme="majorEastAsia" w:hAnsiTheme="majorEastAsia"/>
          <w:b/>
          <w:sz w:val="24"/>
          <w:szCs w:val="24"/>
        </w:rPr>
      </w:pPr>
    </w:p>
    <w:p w:rsidR="004C4049" w:rsidRPr="00861252" w:rsidRDefault="004C4049" w:rsidP="00D31F7E">
      <w:pPr>
        <w:pStyle w:val="a5"/>
        <w:spacing w:line="420" w:lineRule="exact"/>
        <w:ind w:left="1080" w:firstLineChars="0" w:firstLine="0"/>
        <w:jc w:val="left"/>
        <w:rPr>
          <w:rFonts w:asciiTheme="majorEastAsia" w:eastAsiaTheme="majorEastAsia" w:hAnsiTheme="majorEastAsia"/>
          <w:b/>
          <w:sz w:val="24"/>
          <w:szCs w:val="24"/>
        </w:rPr>
      </w:pPr>
    </w:p>
    <w:p w:rsidR="004C4049" w:rsidRPr="00861252" w:rsidRDefault="004C4049" w:rsidP="00D31F7E">
      <w:pPr>
        <w:pStyle w:val="a5"/>
        <w:spacing w:line="420" w:lineRule="exact"/>
        <w:ind w:left="1080" w:firstLineChars="0" w:firstLine="0"/>
        <w:jc w:val="left"/>
        <w:rPr>
          <w:rFonts w:asciiTheme="majorEastAsia" w:eastAsiaTheme="majorEastAsia" w:hAnsiTheme="majorEastAsia"/>
          <w:b/>
          <w:sz w:val="24"/>
          <w:szCs w:val="24"/>
        </w:rPr>
      </w:pPr>
      <w:r w:rsidRPr="00861252">
        <w:rPr>
          <w:rFonts w:asciiTheme="majorEastAsia" w:eastAsiaTheme="majorEastAsia" w:hAnsiTheme="majorEastAsia" w:hint="eastAsia"/>
          <w:b/>
          <w:sz w:val="24"/>
          <w:szCs w:val="24"/>
        </w:rPr>
        <w:t xml:space="preserve">                      教育技术与实验室管理中心</w:t>
      </w:r>
    </w:p>
    <w:p w:rsidR="004C4049" w:rsidRPr="00D31F7E" w:rsidRDefault="004C4049" w:rsidP="00D31F7E">
      <w:pPr>
        <w:pStyle w:val="a5"/>
        <w:spacing w:line="420" w:lineRule="exact"/>
        <w:ind w:left="1080" w:firstLineChars="0" w:firstLine="0"/>
        <w:jc w:val="left"/>
        <w:rPr>
          <w:rFonts w:asciiTheme="majorEastAsia" w:eastAsiaTheme="majorEastAsia" w:hAnsiTheme="majorEastAsia"/>
          <w:b/>
          <w:sz w:val="24"/>
          <w:szCs w:val="24"/>
        </w:rPr>
      </w:pPr>
      <w:r w:rsidRPr="00861252">
        <w:rPr>
          <w:rFonts w:asciiTheme="majorEastAsia" w:eastAsiaTheme="majorEastAsia" w:hAnsiTheme="majorEastAsia" w:hint="eastAsia"/>
          <w:b/>
          <w:sz w:val="24"/>
          <w:szCs w:val="24"/>
        </w:rPr>
        <w:t xml:space="preserve"> </w:t>
      </w:r>
      <w:r w:rsidR="00D31F7E">
        <w:rPr>
          <w:rFonts w:asciiTheme="majorEastAsia" w:eastAsiaTheme="majorEastAsia" w:hAnsiTheme="majorEastAsia" w:hint="eastAsia"/>
          <w:b/>
          <w:sz w:val="24"/>
          <w:szCs w:val="24"/>
        </w:rPr>
        <w:t xml:space="preserve">                 </w:t>
      </w:r>
      <w:bookmarkStart w:id="0" w:name="_GoBack"/>
      <w:bookmarkEnd w:id="0"/>
    </w:p>
    <w:sectPr w:rsidR="004C4049" w:rsidRPr="00D31F7E" w:rsidSect="00AA1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10" w:rsidRDefault="00794E10" w:rsidP="00FE5F5A">
      <w:r>
        <w:separator/>
      </w:r>
    </w:p>
  </w:endnote>
  <w:endnote w:type="continuationSeparator" w:id="0">
    <w:p w:rsidR="00794E10" w:rsidRDefault="00794E10" w:rsidP="00FE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10" w:rsidRDefault="00794E10" w:rsidP="00FE5F5A">
      <w:r>
        <w:separator/>
      </w:r>
    </w:p>
  </w:footnote>
  <w:footnote w:type="continuationSeparator" w:id="0">
    <w:p w:rsidR="00794E10" w:rsidRDefault="00794E10" w:rsidP="00FE5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0BC1"/>
    <w:multiLevelType w:val="hybridMultilevel"/>
    <w:tmpl w:val="29ECB9BE"/>
    <w:lvl w:ilvl="0" w:tplc="EF02E75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286D15FA"/>
    <w:multiLevelType w:val="hybridMultilevel"/>
    <w:tmpl w:val="1340D71C"/>
    <w:lvl w:ilvl="0" w:tplc="2402E6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8A19E1"/>
    <w:multiLevelType w:val="hybridMultilevel"/>
    <w:tmpl w:val="259C5EBA"/>
    <w:lvl w:ilvl="0" w:tplc="5A5292BE">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nsid w:val="3A0F0EA5"/>
    <w:multiLevelType w:val="hybridMultilevel"/>
    <w:tmpl w:val="CE86A68A"/>
    <w:lvl w:ilvl="0" w:tplc="A5F4EF46">
      <w:start w:val="1"/>
      <w:numFmt w:val="decimal"/>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
    <w:nsid w:val="3D3F6B49"/>
    <w:multiLevelType w:val="hybridMultilevel"/>
    <w:tmpl w:val="0CD23776"/>
    <w:lvl w:ilvl="0" w:tplc="5070272C">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B327C60"/>
    <w:multiLevelType w:val="hybridMultilevel"/>
    <w:tmpl w:val="2F068874"/>
    <w:lvl w:ilvl="0" w:tplc="A2F88746">
      <w:start w:val="1"/>
      <w:numFmt w:val="decimal"/>
      <w:lvlText w:val="%1."/>
      <w:lvlJc w:val="left"/>
      <w:pPr>
        <w:ind w:left="1543" w:hanging="90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5F5A"/>
    <w:rsid w:val="0006588D"/>
    <w:rsid w:val="001475DD"/>
    <w:rsid w:val="00165B7D"/>
    <w:rsid w:val="00187220"/>
    <w:rsid w:val="002E31F5"/>
    <w:rsid w:val="00397BC6"/>
    <w:rsid w:val="004C4049"/>
    <w:rsid w:val="00522126"/>
    <w:rsid w:val="00672B0F"/>
    <w:rsid w:val="0069037C"/>
    <w:rsid w:val="006A6D72"/>
    <w:rsid w:val="006F3793"/>
    <w:rsid w:val="00772AEC"/>
    <w:rsid w:val="00794E10"/>
    <w:rsid w:val="007C776F"/>
    <w:rsid w:val="00861252"/>
    <w:rsid w:val="008E6644"/>
    <w:rsid w:val="00931346"/>
    <w:rsid w:val="00971B36"/>
    <w:rsid w:val="00AA1D17"/>
    <w:rsid w:val="00BD4E5E"/>
    <w:rsid w:val="00C50F04"/>
    <w:rsid w:val="00D31F7E"/>
    <w:rsid w:val="00E01AE7"/>
    <w:rsid w:val="00EF7A3E"/>
    <w:rsid w:val="00F365D7"/>
    <w:rsid w:val="00FA2E67"/>
    <w:rsid w:val="00FB6C39"/>
    <w:rsid w:val="00FE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5F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5F5A"/>
    <w:rPr>
      <w:sz w:val="18"/>
      <w:szCs w:val="18"/>
    </w:rPr>
  </w:style>
  <w:style w:type="paragraph" w:styleId="a4">
    <w:name w:val="footer"/>
    <w:basedOn w:val="a"/>
    <w:link w:val="Char0"/>
    <w:unhideWhenUsed/>
    <w:qFormat/>
    <w:rsid w:val="00FE5F5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E5F5A"/>
    <w:rPr>
      <w:sz w:val="18"/>
      <w:szCs w:val="18"/>
    </w:rPr>
  </w:style>
  <w:style w:type="paragraph" w:styleId="a5">
    <w:name w:val="List Paragraph"/>
    <w:basedOn w:val="a"/>
    <w:uiPriority w:val="34"/>
    <w:qFormat/>
    <w:rsid w:val="00FE5F5A"/>
    <w:pPr>
      <w:ind w:firstLineChars="200" w:firstLine="420"/>
    </w:pPr>
  </w:style>
  <w:style w:type="character" w:styleId="a6">
    <w:name w:val="Hyperlink"/>
    <w:basedOn w:val="a0"/>
    <w:uiPriority w:val="99"/>
    <w:unhideWhenUsed/>
    <w:rsid w:val="001475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16323072@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207</Words>
  <Characters>1184</Characters>
  <Application>Microsoft Office Word</Application>
  <DocSecurity>0</DocSecurity>
  <Lines>9</Lines>
  <Paragraphs>2</Paragraphs>
  <ScaleCrop>false</ScaleCrop>
  <Company>WWW.HP.COM.CN</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MaLiNa</cp:lastModifiedBy>
  <cp:revision>20</cp:revision>
  <dcterms:created xsi:type="dcterms:W3CDTF">2018-11-12T06:53:00Z</dcterms:created>
  <dcterms:modified xsi:type="dcterms:W3CDTF">2021-04-06T01:07:00Z</dcterms:modified>
</cp:coreProperties>
</file>