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需报送材料的部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一、教学学院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高级翻译学院、求索荣誉学院、英语学院、日语学院、欧洲语言文化学院、亚非语学院、国际商学院、国际传媒学院、国际关系学院、国际教育学院、继续教育学院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二、职能处室和教辅单位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校办公室、宣传部、网络安全和信息化建设办公室、人事处、学生处、研究生院、保卫处、教务处、科研处、国内合作与校友联络工作处、财务处、后勤管理处、校团委、体育部、图书馆、教育技术与实验室管理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52C1"/>
    <w:rsid w:val="1C192582"/>
    <w:rsid w:val="760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2022-04-06T08:06:00Z</dcterms:created>
  <dc:creator>张占奇</dc:creator>
  <cp:lastModifiedBy>张占奇</cp:lastModifiedBy>
  <dcterms:modified xsi:type="dcterms:W3CDTF">2022-04-06T08:07:05Z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5F38071197E847B0927472E2D716C1B1</vt:lpwstr>
  </property>
</Properties>
</file>